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8DA" w:rsidRDefault="00F768DA" w:rsidP="00F768DA">
      <w:pPr>
        <w:tabs>
          <w:tab w:val="left" w:pos="708"/>
        </w:tabs>
        <w:suppressAutoHyphens/>
        <w:spacing w:after="0" w:line="100" w:lineRule="atLeast"/>
        <w:ind w:left="360" w:hanging="360"/>
        <w:jc w:val="center"/>
        <w:rPr>
          <w:rFonts w:ascii="Arial" w:eastAsia="Times New Roman" w:hAnsi="Arial" w:cs="Arial"/>
          <w:b/>
          <w:bCs/>
          <w:color w:val="92D050"/>
          <w:sz w:val="28"/>
          <w:szCs w:val="28"/>
          <w:lang w:eastAsia="ar-SA"/>
        </w:rPr>
      </w:pPr>
      <w:r>
        <w:rPr>
          <w:rFonts w:ascii="Arial" w:eastAsia="Times New Roman" w:hAnsi="Arial" w:cs="Arial"/>
          <w:b/>
          <w:bCs/>
          <w:color w:val="92D050"/>
          <w:sz w:val="28"/>
          <w:szCs w:val="28"/>
          <w:lang w:eastAsia="ar-SA"/>
        </w:rPr>
        <w:tab/>
      </w:r>
      <w:r>
        <w:rPr>
          <w:rFonts w:ascii="Arial" w:eastAsia="Times New Roman" w:hAnsi="Arial" w:cs="Arial"/>
          <w:b/>
          <w:bCs/>
          <w:color w:val="92D050"/>
          <w:sz w:val="28"/>
          <w:szCs w:val="28"/>
          <w:lang w:eastAsia="ar-SA"/>
        </w:rPr>
        <w:tab/>
      </w:r>
      <w:r>
        <w:rPr>
          <w:rFonts w:ascii="Arial" w:eastAsia="Times New Roman" w:hAnsi="Arial" w:cs="Arial"/>
          <w:b/>
          <w:bCs/>
          <w:color w:val="92D050"/>
          <w:sz w:val="28"/>
          <w:szCs w:val="28"/>
          <w:lang w:eastAsia="ar-SA"/>
        </w:rPr>
        <w:tab/>
      </w:r>
      <w:r>
        <w:rPr>
          <w:rFonts w:ascii="Arial" w:eastAsia="Times New Roman" w:hAnsi="Arial" w:cs="Arial"/>
          <w:b/>
          <w:bCs/>
          <w:color w:val="92D050"/>
          <w:sz w:val="28"/>
          <w:szCs w:val="28"/>
          <w:lang w:eastAsia="ar-SA"/>
        </w:rPr>
        <w:tab/>
      </w:r>
      <w:r>
        <w:rPr>
          <w:rFonts w:ascii="Arial" w:eastAsia="Times New Roman" w:hAnsi="Arial" w:cs="Arial"/>
          <w:b/>
          <w:bCs/>
          <w:color w:val="92D050"/>
          <w:sz w:val="28"/>
          <w:szCs w:val="28"/>
          <w:lang w:eastAsia="ar-SA"/>
        </w:rPr>
        <w:tab/>
      </w:r>
      <w:r>
        <w:rPr>
          <w:b/>
          <w:noProof/>
          <w:sz w:val="28"/>
          <w:szCs w:val="28"/>
          <w:lang w:eastAsia="de-DE"/>
        </w:rPr>
        <w:drawing>
          <wp:inline distT="0" distB="0" distL="0" distR="0" wp14:anchorId="2258A71D" wp14:editId="3E0FD3A2">
            <wp:extent cx="1215142" cy="1333500"/>
            <wp:effectExtent l="0" t="0" r="4445" b="0"/>
            <wp:docPr id="1" name="Bild 2" descr="ginkgo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nkgoblat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5142" cy="1333500"/>
                    </a:xfrm>
                    <a:prstGeom prst="rect">
                      <a:avLst/>
                    </a:prstGeom>
                    <a:noFill/>
                    <a:ln>
                      <a:noFill/>
                    </a:ln>
                  </pic:spPr>
                </pic:pic>
              </a:graphicData>
            </a:graphic>
          </wp:inline>
        </w:drawing>
      </w:r>
      <w:r>
        <w:rPr>
          <w:rFonts w:ascii="Arial" w:eastAsia="Times New Roman" w:hAnsi="Arial" w:cs="Arial"/>
          <w:b/>
          <w:bCs/>
          <w:color w:val="92D050"/>
          <w:sz w:val="28"/>
          <w:szCs w:val="28"/>
          <w:lang w:eastAsia="ar-SA"/>
        </w:rPr>
        <w:tab/>
      </w:r>
      <w:r>
        <w:rPr>
          <w:rFonts w:ascii="Arial" w:eastAsia="Times New Roman" w:hAnsi="Arial" w:cs="Arial"/>
          <w:b/>
          <w:bCs/>
          <w:color w:val="92D050"/>
          <w:sz w:val="28"/>
          <w:szCs w:val="28"/>
          <w:lang w:eastAsia="ar-SA"/>
        </w:rPr>
        <w:tab/>
      </w:r>
      <w:r>
        <w:rPr>
          <w:rFonts w:ascii="Arial" w:eastAsia="Times New Roman" w:hAnsi="Arial" w:cs="Arial"/>
          <w:b/>
          <w:bCs/>
          <w:color w:val="92D050"/>
          <w:sz w:val="28"/>
          <w:szCs w:val="28"/>
          <w:lang w:eastAsia="ar-SA"/>
        </w:rPr>
        <w:tab/>
      </w:r>
      <w:r>
        <w:rPr>
          <w:rFonts w:ascii="Arial" w:eastAsia="Times New Roman" w:hAnsi="Arial" w:cs="Arial"/>
          <w:b/>
          <w:bCs/>
          <w:color w:val="92D050"/>
          <w:sz w:val="28"/>
          <w:szCs w:val="28"/>
          <w:lang w:eastAsia="ar-SA"/>
        </w:rPr>
        <w:tab/>
      </w:r>
      <w:r>
        <w:rPr>
          <w:rFonts w:ascii="Arial" w:eastAsia="Times New Roman" w:hAnsi="Arial" w:cs="Arial"/>
          <w:b/>
          <w:bCs/>
          <w:color w:val="92D050"/>
          <w:sz w:val="28"/>
          <w:szCs w:val="28"/>
          <w:lang w:eastAsia="ar-SA"/>
        </w:rPr>
        <w:tab/>
      </w:r>
    </w:p>
    <w:p w:rsidR="00F768DA" w:rsidRDefault="00F768DA" w:rsidP="00F768DA">
      <w:pPr>
        <w:tabs>
          <w:tab w:val="left" w:pos="708"/>
        </w:tabs>
        <w:suppressAutoHyphens/>
        <w:spacing w:after="0" w:line="100" w:lineRule="atLeast"/>
        <w:ind w:left="360" w:hanging="360"/>
        <w:jc w:val="center"/>
        <w:rPr>
          <w:rFonts w:ascii="Arial" w:eastAsia="Times New Roman" w:hAnsi="Arial" w:cs="Arial"/>
          <w:b/>
          <w:bCs/>
          <w:color w:val="92D050"/>
          <w:sz w:val="28"/>
          <w:szCs w:val="28"/>
          <w:lang w:eastAsia="ar-SA"/>
        </w:rPr>
      </w:pPr>
    </w:p>
    <w:p w:rsidR="00F768DA" w:rsidRDefault="00F768DA" w:rsidP="00F768DA">
      <w:pPr>
        <w:tabs>
          <w:tab w:val="left" w:pos="708"/>
        </w:tabs>
        <w:suppressAutoHyphens/>
        <w:spacing w:after="0" w:line="100" w:lineRule="atLeast"/>
        <w:ind w:left="360" w:hanging="360"/>
        <w:jc w:val="center"/>
        <w:rPr>
          <w:rFonts w:ascii="Arial" w:eastAsia="Times New Roman" w:hAnsi="Arial" w:cs="Arial"/>
          <w:b/>
          <w:bCs/>
          <w:color w:val="92D050"/>
          <w:sz w:val="28"/>
          <w:szCs w:val="28"/>
          <w:lang w:eastAsia="ar-SA"/>
        </w:rPr>
      </w:pPr>
    </w:p>
    <w:p w:rsidR="00F768DA" w:rsidRPr="00F8229D" w:rsidRDefault="00F768DA" w:rsidP="00F768DA">
      <w:pPr>
        <w:tabs>
          <w:tab w:val="left" w:pos="708"/>
        </w:tabs>
        <w:suppressAutoHyphens/>
        <w:spacing w:after="0" w:line="100" w:lineRule="atLeast"/>
        <w:ind w:left="360" w:hanging="360"/>
        <w:jc w:val="center"/>
        <w:rPr>
          <w:rFonts w:ascii="Arial" w:eastAsia="Times New Roman" w:hAnsi="Arial" w:cs="Arial"/>
          <w:b/>
          <w:bCs/>
          <w:color w:val="92D050"/>
          <w:sz w:val="28"/>
          <w:szCs w:val="28"/>
          <w:lang w:eastAsia="ar-SA"/>
        </w:rPr>
      </w:pPr>
      <w:r>
        <w:rPr>
          <w:rFonts w:ascii="Arial" w:eastAsia="Times New Roman" w:hAnsi="Arial" w:cs="Arial"/>
          <w:b/>
          <w:bCs/>
          <w:color w:val="92D050"/>
          <w:sz w:val="28"/>
          <w:szCs w:val="28"/>
          <w:lang w:eastAsia="ar-SA"/>
        </w:rPr>
        <w:t>Ganzheitlicher Qualitätsbaustein „Bildung über Bewegung“</w:t>
      </w:r>
    </w:p>
    <w:p w:rsidR="00F768DA" w:rsidRDefault="00F768DA" w:rsidP="00F768DA">
      <w:pPr>
        <w:tabs>
          <w:tab w:val="left" w:pos="708"/>
        </w:tabs>
        <w:suppressAutoHyphens/>
        <w:spacing w:after="0" w:line="100" w:lineRule="atLeast"/>
        <w:ind w:left="360" w:hanging="360"/>
        <w:jc w:val="center"/>
        <w:rPr>
          <w:rFonts w:ascii="Arial" w:eastAsia="Times New Roman" w:hAnsi="Arial" w:cs="Arial"/>
          <w:b/>
          <w:bCs/>
          <w:color w:val="92D050"/>
          <w:sz w:val="28"/>
          <w:szCs w:val="28"/>
          <w:lang w:eastAsia="ar-SA"/>
        </w:rPr>
      </w:pPr>
      <w:r>
        <w:rPr>
          <w:rFonts w:ascii="Arial" w:eastAsia="Times New Roman" w:hAnsi="Arial" w:cs="Arial"/>
          <w:b/>
          <w:bCs/>
          <w:color w:val="92D050"/>
          <w:sz w:val="28"/>
          <w:szCs w:val="28"/>
          <w:lang w:eastAsia="ar-SA"/>
        </w:rPr>
        <w:t>für Grundschulkinder an der Marien-Schule</w:t>
      </w:r>
    </w:p>
    <w:p w:rsidR="00F768DA" w:rsidRDefault="00F768DA" w:rsidP="00F768DA">
      <w:pPr>
        <w:tabs>
          <w:tab w:val="left" w:pos="708"/>
        </w:tabs>
        <w:suppressAutoHyphens/>
        <w:spacing w:after="0" w:line="100" w:lineRule="atLeast"/>
        <w:ind w:left="360" w:hanging="360"/>
        <w:jc w:val="center"/>
        <w:rPr>
          <w:rFonts w:ascii="Times New Roman" w:eastAsia="Times New Roman" w:hAnsi="Times New Roman" w:cs="Times New Roman"/>
          <w:b/>
          <w:color w:val="92D050"/>
          <w:sz w:val="24"/>
          <w:szCs w:val="24"/>
          <w:lang w:eastAsia="ar-SA"/>
        </w:rPr>
      </w:pPr>
    </w:p>
    <w:p w:rsidR="00F768DA" w:rsidRDefault="00F768DA" w:rsidP="00F768DA">
      <w:pPr>
        <w:tabs>
          <w:tab w:val="left" w:pos="708"/>
        </w:tabs>
        <w:suppressAutoHyphens/>
        <w:spacing w:after="0" w:line="100" w:lineRule="atLeast"/>
        <w:ind w:left="360" w:hanging="360"/>
        <w:jc w:val="center"/>
        <w:rPr>
          <w:rFonts w:ascii="Times New Roman" w:eastAsia="Times New Roman" w:hAnsi="Times New Roman" w:cs="Times New Roman"/>
          <w:b/>
          <w:color w:val="92D050"/>
          <w:sz w:val="24"/>
          <w:szCs w:val="24"/>
          <w:lang w:eastAsia="ar-SA"/>
        </w:rPr>
      </w:pPr>
    </w:p>
    <w:p w:rsidR="00F768DA" w:rsidRDefault="00F768DA" w:rsidP="00F768DA">
      <w:pPr>
        <w:tabs>
          <w:tab w:val="left" w:pos="708"/>
        </w:tabs>
        <w:suppressAutoHyphens/>
        <w:spacing w:after="0" w:line="100" w:lineRule="atLeast"/>
        <w:rPr>
          <w:rFonts w:ascii="Calibri" w:eastAsia="Droid Sans" w:hAnsi="Calibri" w:cs="Calibri"/>
        </w:rPr>
      </w:pPr>
    </w:p>
    <w:p w:rsidR="00F768DA" w:rsidRDefault="00F768DA" w:rsidP="00F768DA">
      <w:pPr>
        <w:tabs>
          <w:tab w:val="left" w:pos="708"/>
        </w:tabs>
        <w:suppressAutoHyphens/>
        <w:spacing w:after="0" w:line="100" w:lineRule="atLeast"/>
        <w:rPr>
          <w:rFonts w:ascii="Calibri" w:eastAsia="Droid Sans" w:hAnsi="Calibri" w:cs="Calibri"/>
          <w:sz w:val="28"/>
          <w:szCs w:val="28"/>
        </w:rPr>
      </w:pPr>
      <w:r>
        <w:rPr>
          <w:rFonts w:ascii="Arial" w:eastAsia="Times New Roman" w:hAnsi="Arial" w:cs="Arial"/>
          <w:sz w:val="28"/>
          <w:szCs w:val="28"/>
          <w:lang w:eastAsia="ar-SA"/>
        </w:rPr>
        <w:t>Ein Magnet für die Schüler der Lübecker Marien-Schule ist der „Bewegungsraum“</w:t>
      </w:r>
      <w:r>
        <w:rPr>
          <w:rFonts w:ascii="Calibri" w:eastAsia="Droid Sans" w:hAnsi="Calibri" w:cs="Calibri"/>
          <w:sz w:val="28"/>
          <w:szCs w:val="28"/>
        </w:rPr>
        <w:t xml:space="preserve"> </w:t>
      </w:r>
      <w:r>
        <w:rPr>
          <w:rFonts w:ascii="Arial" w:eastAsia="Times New Roman" w:hAnsi="Arial" w:cs="Arial"/>
          <w:sz w:val="28"/>
          <w:szCs w:val="28"/>
          <w:lang w:eastAsia="ar-SA"/>
        </w:rPr>
        <w:t xml:space="preserve">im obersten Stockwerk der Schule. Täglich finden hier Bewegungsstunden und wertvolle Konzentrationsarbeit statt. </w:t>
      </w:r>
    </w:p>
    <w:p w:rsidR="00F768DA" w:rsidRDefault="00F768DA" w:rsidP="00F768DA">
      <w:pPr>
        <w:tabs>
          <w:tab w:val="left" w:pos="708"/>
        </w:tabs>
        <w:suppressAutoHyphens/>
        <w:spacing w:after="0" w:line="100" w:lineRule="atLeast"/>
        <w:rPr>
          <w:rFonts w:ascii="Calibri" w:eastAsia="Droid Sans" w:hAnsi="Calibri" w:cs="Calibri"/>
          <w:sz w:val="28"/>
          <w:szCs w:val="28"/>
        </w:rPr>
      </w:pPr>
      <w:r>
        <w:rPr>
          <w:rFonts w:ascii="Arial" w:eastAsia="Times New Roman" w:hAnsi="Arial" w:cs="Arial"/>
          <w:sz w:val="28"/>
          <w:szCs w:val="28"/>
          <w:lang w:eastAsia="ar-SA"/>
        </w:rPr>
        <w:t>Die Raum-Atmosphäre vermittelt Ruhe, Geborgenheit und Klarheit. Hier findet Persönlichkeitsentfaltung statt.</w:t>
      </w:r>
    </w:p>
    <w:p w:rsidR="00F768DA" w:rsidRDefault="00F768DA" w:rsidP="00F768DA">
      <w:pPr>
        <w:tabs>
          <w:tab w:val="left" w:pos="708"/>
        </w:tabs>
        <w:suppressAutoHyphens/>
        <w:spacing w:after="0" w:line="100" w:lineRule="atLeast"/>
        <w:rPr>
          <w:rFonts w:ascii="Calibri" w:eastAsia="Droid Sans" w:hAnsi="Calibri" w:cs="Calibri"/>
          <w:sz w:val="28"/>
          <w:szCs w:val="28"/>
        </w:rPr>
      </w:pPr>
      <w:r>
        <w:rPr>
          <w:rFonts w:ascii="Arial" w:eastAsia="Times New Roman" w:hAnsi="Arial" w:cs="Arial"/>
          <w:sz w:val="28"/>
          <w:szCs w:val="28"/>
          <w:lang w:eastAsia="ar-SA"/>
        </w:rPr>
        <w:t>Die hochwertigen Holzelemente, die dort zu finden sind, gehören zum bewegungspädagogischen Konzept Elfriede Hengstenberg.</w:t>
      </w:r>
    </w:p>
    <w:p w:rsidR="00F768DA" w:rsidRDefault="00F768DA" w:rsidP="00F768DA">
      <w:pPr>
        <w:tabs>
          <w:tab w:val="left" w:pos="708"/>
        </w:tabs>
        <w:suppressAutoHyphens/>
        <w:spacing w:after="0" w:line="100" w:lineRule="atLeast"/>
        <w:rPr>
          <w:rFonts w:ascii="Arial" w:eastAsia="Times New Roman" w:hAnsi="Arial" w:cs="Arial"/>
          <w:sz w:val="28"/>
          <w:szCs w:val="28"/>
          <w:lang w:eastAsia="ar-SA"/>
        </w:rPr>
      </w:pPr>
      <w:r>
        <w:rPr>
          <w:rFonts w:ascii="Arial" w:eastAsia="Times New Roman" w:hAnsi="Arial" w:cs="Arial"/>
          <w:sz w:val="28"/>
          <w:szCs w:val="28"/>
          <w:lang w:eastAsia="ar-SA"/>
        </w:rPr>
        <w:t xml:space="preserve">Für diesen Raum wurden sie sorgsam ausgewählt von Hannah Sprotte, ausgebildete Bewegungstherapeutin. </w:t>
      </w:r>
    </w:p>
    <w:p w:rsidR="00F768DA" w:rsidRDefault="00F768DA" w:rsidP="00F768DA">
      <w:pPr>
        <w:tabs>
          <w:tab w:val="left" w:pos="708"/>
        </w:tabs>
        <w:suppressAutoHyphens/>
        <w:spacing w:after="0" w:line="100" w:lineRule="atLeast"/>
        <w:rPr>
          <w:rFonts w:ascii="Calibri" w:eastAsia="Droid Sans" w:hAnsi="Calibri" w:cs="Calibri"/>
          <w:sz w:val="28"/>
          <w:szCs w:val="28"/>
        </w:rPr>
      </w:pPr>
      <w:r>
        <w:rPr>
          <w:rFonts w:ascii="Arial" w:eastAsia="Times New Roman" w:hAnsi="Arial" w:cs="Arial"/>
          <w:sz w:val="28"/>
          <w:szCs w:val="28"/>
          <w:lang w:eastAsia="ar-SA"/>
        </w:rPr>
        <w:t>Sie hat den Ansatz von E. Hengstenberg mit einem eigenen Konzept in den Schulalltag integriert.</w:t>
      </w:r>
    </w:p>
    <w:p w:rsidR="00F768DA" w:rsidRDefault="00F768DA" w:rsidP="00F768DA">
      <w:pPr>
        <w:tabs>
          <w:tab w:val="left" w:pos="708"/>
        </w:tabs>
        <w:suppressAutoHyphens/>
        <w:spacing w:after="0" w:line="100" w:lineRule="atLeast"/>
        <w:rPr>
          <w:rFonts w:ascii="Calibri" w:eastAsia="Droid Sans" w:hAnsi="Calibri" w:cs="Calibri"/>
          <w:sz w:val="28"/>
          <w:szCs w:val="28"/>
        </w:rPr>
      </w:pPr>
      <w:r>
        <w:rPr>
          <w:rFonts w:ascii="Arial" w:eastAsia="Times New Roman" w:hAnsi="Arial" w:cs="Arial"/>
          <w:sz w:val="28"/>
          <w:szCs w:val="28"/>
          <w:lang w:eastAsia="ar-SA"/>
        </w:rPr>
        <w:t>Ihre Arbeit finanziert sich durch Selbstzahlung der Eltern und durch den Bildungsfond.</w:t>
      </w:r>
    </w:p>
    <w:p w:rsidR="00F768DA" w:rsidRDefault="00F768DA" w:rsidP="00F768DA">
      <w:pPr>
        <w:tabs>
          <w:tab w:val="left" w:pos="708"/>
        </w:tabs>
        <w:suppressAutoHyphens/>
        <w:spacing w:after="0" w:line="100" w:lineRule="atLeast"/>
        <w:rPr>
          <w:rFonts w:ascii="Calibri" w:eastAsia="Droid Sans" w:hAnsi="Calibri" w:cs="Calibri"/>
          <w:sz w:val="28"/>
          <w:szCs w:val="28"/>
        </w:rPr>
      </w:pPr>
      <w:r>
        <w:rPr>
          <w:rFonts w:ascii="Arial" w:eastAsia="Times New Roman" w:hAnsi="Arial" w:cs="Arial"/>
          <w:sz w:val="28"/>
          <w:szCs w:val="28"/>
          <w:lang w:eastAsia="ar-SA"/>
        </w:rPr>
        <w:t xml:space="preserve">Hannah Sprotte wirkt hier täglich vormittags im engen Kontakt und in enger Absprache mit der Schulleitung und dem Lehrer-Kollegium. </w:t>
      </w:r>
    </w:p>
    <w:p w:rsidR="00F768DA" w:rsidRDefault="00F768DA" w:rsidP="00F768DA">
      <w:pPr>
        <w:tabs>
          <w:tab w:val="left" w:pos="708"/>
        </w:tabs>
        <w:suppressAutoHyphens/>
        <w:spacing w:after="0" w:line="100" w:lineRule="atLeast"/>
        <w:rPr>
          <w:rFonts w:ascii="Calibri" w:eastAsia="Droid Sans" w:hAnsi="Calibri" w:cs="Calibri"/>
          <w:sz w:val="28"/>
          <w:szCs w:val="28"/>
        </w:rPr>
      </w:pPr>
      <w:r>
        <w:rPr>
          <w:rFonts w:ascii="Arial" w:eastAsia="Times New Roman" w:hAnsi="Arial" w:cs="Arial"/>
          <w:sz w:val="28"/>
          <w:szCs w:val="28"/>
          <w:lang w:eastAsia="ar-SA"/>
        </w:rPr>
        <w:t>Sie ist überzeugt davon, dass in der heutigen ablenkenden Zeit während der Grundschule der kindliche Antrieb und die Freude am neugierigen lebenslangen Lernen gestärkt und stabilisiert werden muss.</w:t>
      </w:r>
    </w:p>
    <w:p w:rsidR="00F768DA" w:rsidRDefault="00F768DA" w:rsidP="00F768DA">
      <w:pPr>
        <w:tabs>
          <w:tab w:val="left" w:pos="708"/>
        </w:tabs>
        <w:suppressAutoHyphens/>
        <w:spacing w:after="0" w:line="100" w:lineRule="atLeast"/>
        <w:rPr>
          <w:rFonts w:ascii="Arial" w:eastAsia="Times New Roman" w:hAnsi="Arial" w:cs="Arial"/>
          <w:sz w:val="28"/>
          <w:szCs w:val="28"/>
          <w:lang w:eastAsia="ar-SA"/>
        </w:rPr>
      </w:pPr>
      <w:r>
        <w:rPr>
          <w:rFonts w:ascii="Arial" w:eastAsia="Times New Roman" w:hAnsi="Arial" w:cs="Arial"/>
          <w:sz w:val="28"/>
          <w:szCs w:val="28"/>
          <w:lang w:eastAsia="ar-SA"/>
        </w:rPr>
        <w:t xml:space="preserve">Die individuelle Begleitung ermöglicht jedem Kind die Entfaltung im eigenen Rhythmus. </w:t>
      </w:r>
    </w:p>
    <w:p w:rsidR="00F768DA" w:rsidRDefault="00F768DA" w:rsidP="00F768DA">
      <w:pPr>
        <w:tabs>
          <w:tab w:val="left" w:pos="708"/>
        </w:tabs>
        <w:suppressAutoHyphens/>
        <w:spacing w:after="0" w:line="100" w:lineRule="atLeast"/>
        <w:rPr>
          <w:rFonts w:ascii="Calibri" w:eastAsia="Droid Sans" w:hAnsi="Calibri" w:cs="Calibri"/>
          <w:sz w:val="28"/>
          <w:szCs w:val="28"/>
        </w:rPr>
      </w:pPr>
    </w:p>
    <w:p w:rsidR="00F768DA" w:rsidRDefault="00F768DA" w:rsidP="00F768DA">
      <w:pPr>
        <w:tabs>
          <w:tab w:val="left" w:pos="708"/>
        </w:tabs>
        <w:suppressAutoHyphens/>
        <w:spacing w:after="0" w:line="100" w:lineRule="atLeast"/>
        <w:rPr>
          <w:rFonts w:ascii="Calibri" w:eastAsia="Droid Sans" w:hAnsi="Calibri" w:cs="Calibri"/>
          <w:sz w:val="28"/>
          <w:szCs w:val="28"/>
        </w:rPr>
      </w:pPr>
      <w:r>
        <w:rPr>
          <w:rFonts w:ascii="Arial" w:eastAsia="Times New Roman" w:hAnsi="Arial" w:cs="Arial"/>
          <w:sz w:val="28"/>
          <w:szCs w:val="28"/>
          <w:lang w:eastAsia="ar-SA"/>
        </w:rPr>
        <w:t xml:space="preserve">Frau </w:t>
      </w:r>
      <w:proofErr w:type="spellStart"/>
      <w:r>
        <w:rPr>
          <w:rFonts w:ascii="Arial" w:eastAsia="Times New Roman" w:hAnsi="Arial" w:cs="Arial"/>
          <w:sz w:val="28"/>
          <w:szCs w:val="28"/>
          <w:lang w:eastAsia="ar-SA"/>
        </w:rPr>
        <w:t>Sprottes</w:t>
      </w:r>
      <w:proofErr w:type="spellEnd"/>
      <w:r>
        <w:rPr>
          <w:rFonts w:ascii="Arial" w:eastAsia="Times New Roman" w:hAnsi="Arial" w:cs="Arial"/>
          <w:sz w:val="28"/>
          <w:szCs w:val="28"/>
          <w:lang w:eastAsia="ar-SA"/>
        </w:rPr>
        <w:t xml:space="preserve"> Anliegen ist es, dass die Grundschüler - eingebettet in ihren Schulalltag - sich im Unterricht besser sammeln können, d. h. konzentrierter zuhören und somit Lerninhalte leichter aufnehmen.</w:t>
      </w:r>
    </w:p>
    <w:p w:rsidR="00F768DA" w:rsidRDefault="00F768DA" w:rsidP="00F768DA">
      <w:pPr>
        <w:tabs>
          <w:tab w:val="left" w:pos="708"/>
        </w:tabs>
        <w:suppressAutoHyphens/>
        <w:spacing w:line="100" w:lineRule="atLeast"/>
        <w:rPr>
          <w:rFonts w:ascii="Calibri" w:eastAsia="Droid Sans" w:hAnsi="Calibri" w:cs="Calibri"/>
          <w:sz w:val="28"/>
          <w:szCs w:val="28"/>
        </w:rPr>
      </w:pPr>
      <w:r>
        <w:rPr>
          <w:rFonts w:ascii="Arial" w:eastAsia="Droid Sans" w:hAnsi="Arial" w:cs="Arial"/>
          <w:bCs/>
          <w:sz w:val="28"/>
          <w:szCs w:val="28"/>
          <w:lang w:eastAsia="ar-SA"/>
        </w:rPr>
        <w:t>Die ganzheitliche Bewegungsarbeit zeigt, dass das Beziehungs-verhalten, die Sorgfalt und Qualität der eigenen Bewegung über die direkte Erfahrung sich im Körpergedächtnis der Schüler verankert.</w:t>
      </w:r>
    </w:p>
    <w:p w:rsidR="00F768DA" w:rsidRDefault="00F768DA" w:rsidP="00F768DA">
      <w:pPr>
        <w:tabs>
          <w:tab w:val="left" w:pos="708"/>
        </w:tabs>
        <w:suppressAutoHyphens/>
        <w:spacing w:after="0" w:line="100" w:lineRule="atLeast"/>
        <w:rPr>
          <w:rFonts w:ascii="Calibri" w:eastAsia="Droid Sans" w:hAnsi="Calibri" w:cs="Calibri"/>
          <w:sz w:val="28"/>
          <w:szCs w:val="28"/>
        </w:rPr>
      </w:pPr>
      <w:r>
        <w:rPr>
          <w:rFonts w:ascii="Arial" w:eastAsia="Times New Roman" w:hAnsi="Arial" w:cs="Arial"/>
          <w:sz w:val="28"/>
          <w:szCs w:val="28"/>
          <w:lang w:eastAsia="ar-SA"/>
        </w:rPr>
        <w:t xml:space="preserve">Die Erfahrungen dieser ganzheitlichen Bewegungsarbeit können von den Grundschülern leicht in den Schulunterricht übertragen werden. </w:t>
      </w:r>
    </w:p>
    <w:p w:rsidR="00F768DA" w:rsidRPr="00F8229D" w:rsidRDefault="00F768DA" w:rsidP="00F768DA">
      <w:pPr>
        <w:tabs>
          <w:tab w:val="left" w:pos="708"/>
        </w:tabs>
        <w:suppressAutoHyphens/>
        <w:spacing w:after="0" w:line="100" w:lineRule="atLeast"/>
        <w:rPr>
          <w:rFonts w:ascii="Arial" w:eastAsia="Times New Roman" w:hAnsi="Arial" w:cs="Arial"/>
          <w:sz w:val="28"/>
          <w:szCs w:val="28"/>
          <w:lang w:eastAsia="ar-SA"/>
        </w:rPr>
      </w:pPr>
      <w:r>
        <w:rPr>
          <w:rFonts w:ascii="Arial" w:eastAsia="Times New Roman" w:hAnsi="Arial" w:cs="Arial"/>
          <w:sz w:val="28"/>
          <w:szCs w:val="28"/>
          <w:lang w:eastAsia="ar-SA"/>
        </w:rPr>
        <w:t xml:space="preserve">Dieser Prozess findet meist unspektakulär statt. </w:t>
      </w:r>
    </w:p>
    <w:p w:rsidR="00F768DA" w:rsidRDefault="00F768DA" w:rsidP="00F768DA">
      <w:pPr>
        <w:tabs>
          <w:tab w:val="left" w:pos="708"/>
        </w:tabs>
        <w:suppressAutoHyphens/>
        <w:spacing w:line="100" w:lineRule="atLeast"/>
        <w:rPr>
          <w:rFonts w:ascii="Calibri" w:eastAsia="Droid Sans" w:hAnsi="Calibri" w:cs="Calibri"/>
          <w:sz w:val="28"/>
          <w:szCs w:val="28"/>
        </w:rPr>
      </w:pPr>
      <w:r>
        <w:rPr>
          <w:rFonts w:ascii="Arial" w:eastAsia="Droid Sans" w:hAnsi="Arial" w:cs="Arial"/>
          <w:bCs/>
          <w:sz w:val="28"/>
          <w:szCs w:val="28"/>
          <w:lang w:eastAsia="ar-SA"/>
        </w:rPr>
        <w:lastRenderedPageBreak/>
        <w:t>Veränderungen bei den Schülern sind für die Lehrkräfte deutlich zu sehen. Die Kinder sind nach den Bewegungsstunden im Unterricht aufmerksamer und können Lerninhalte mit mehr Konzentration aufnehmen. Die Bewegungsarbeit wirkt auch in den Lese- und Schreiblernprozess hinein.</w:t>
      </w:r>
    </w:p>
    <w:p w:rsidR="00F768DA" w:rsidRDefault="00F768DA" w:rsidP="00F768DA">
      <w:pPr>
        <w:tabs>
          <w:tab w:val="left" w:pos="708"/>
        </w:tabs>
        <w:suppressAutoHyphens/>
        <w:spacing w:after="0" w:line="100" w:lineRule="atLeast"/>
        <w:rPr>
          <w:rFonts w:ascii="Arial" w:eastAsia="Times New Roman" w:hAnsi="Arial" w:cs="Arial"/>
          <w:sz w:val="28"/>
          <w:szCs w:val="28"/>
          <w:lang w:eastAsia="ar-SA"/>
        </w:rPr>
      </w:pPr>
    </w:p>
    <w:p w:rsidR="00F768DA" w:rsidRDefault="00F768DA" w:rsidP="00F768DA">
      <w:pPr>
        <w:tabs>
          <w:tab w:val="left" w:pos="708"/>
        </w:tabs>
        <w:suppressAutoHyphens/>
        <w:spacing w:after="0" w:line="100" w:lineRule="atLeast"/>
        <w:rPr>
          <w:rFonts w:ascii="Calibri" w:eastAsia="Droid Sans" w:hAnsi="Calibri" w:cs="Calibri"/>
          <w:b/>
          <w:color w:val="92D050"/>
          <w:sz w:val="28"/>
          <w:szCs w:val="28"/>
        </w:rPr>
      </w:pPr>
      <w:r>
        <w:rPr>
          <w:rFonts w:ascii="Arial" w:eastAsia="Times New Roman" w:hAnsi="Arial" w:cs="Arial"/>
          <w:b/>
          <w:color w:val="92D050"/>
          <w:sz w:val="28"/>
          <w:szCs w:val="28"/>
          <w:lang w:eastAsia="ar-SA"/>
        </w:rPr>
        <w:t xml:space="preserve">Der ganzheitliche Qualitätsbaustein </w:t>
      </w:r>
      <w:r>
        <w:rPr>
          <w:rFonts w:ascii="Arial" w:eastAsia="Times New Roman" w:hAnsi="Arial" w:cs="Arial"/>
          <w:b/>
          <w:bCs/>
          <w:color w:val="92D050"/>
          <w:sz w:val="28"/>
          <w:szCs w:val="28"/>
          <w:lang w:eastAsia="ar-SA"/>
        </w:rPr>
        <w:t xml:space="preserve">„Bildung über Bewegung“ </w:t>
      </w:r>
      <w:r>
        <w:rPr>
          <w:rFonts w:ascii="Arial" w:eastAsia="Times New Roman" w:hAnsi="Arial" w:cs="Arial"/>
          <w:b/>
          <w:color w:val="92D050"/>
          <w:sz w:val="28"/>
          <w:szCs w:val="28"/>
          <w:lang w:eastAsia="ar-SA"/>
        </w:rPr>
        <w:t>für Grundschulkinder an der Marien-Schule steht für ein erfolgreiches, einmaliges Pilotprojekt.</w:t>
      </w:r>
    </w:p>
    <w:p w:rsidR="00F768DA" w:rsidRDefault="00F768DA" w:rsidP="00F768DA">
      <w:pPr>
        <w:tabs>
          <w:tab w:val="left" w:pos="708"/>
        </w:tabs>
        <w:suppressAutoHyphens/>
        <w:spacing w:after="0" w:line="100" w:lineRule="atLeast"/>
        <w:rPr>
          <w:rFonts w:ascii="Calibri" w:eastAsia="Droid Sans" w:hAnsi="Calibri" w:cs="Calibri"/>
          <w:sz w:val="28"/>
          <w:szCs w:val="28"/>
        </w:rPr>
      </w:pPr>
    </w:p>
    <w:p w:rsidR="00F768DA" w:rsidRDefault="00F768DA" w:rsidP="00F768DA">
      <w:pPr>
        <w:tabs>
          <w:tab w:val="left" w:pos="708"/>
        </w:tabs>
        <w:suppressAutoHyphens/>
        <w:spacing w:after="0" w:line="100" w:lineRule="atLeast"/>
        <w:rPr>
          <w:rFonts w:ascii="Calibri" w:eastAsia="Droid Sans" w:hAnsi="Calibri" w:cs="Calibri"/>
          <w:sz w:val="28"/>
          <w:szCs w:val="28"/>
        </w:rPr>
      </w:pPr>
      <w:r>
        <w:rPr>
          <w:rFonts w:ascii="Arial" w:eastAsia="Times New Roman" w:hAnsi="Arial" w:cs="Arial"/>
          <w:sz w:val="28"/>
          <w:szCs w:val="28"/>
          <w:lang w:eastAsia="ar-SA"/>
        </w:rPr>
        <w:t xml:space="preserve">Von 2010 bis Mitte 2015 ging die Schulleiterin Waltraud </w:t>
      </w:r>
      <w:proofErr w:type="spellStart"/>
      <w:r>
        <w:rPr>
          <w:rFonts w:ascii="Arial" w:eastAsia="Times New Roman" w:hAnsi="Arial" w:cs="Arial"/>
          <w:sz w:val="28"/>
          <w:szCs w:val="28"/>
          <w:lang w:eastAsia="ar-SA"/>
        </w:rPr>
        <w:t>Mallach</w:t>
      </w:r>
      <w:proofErr w:type="spellEnd"/>
      <w:r>
        <w:rPr>
          <w:rFonts w:ascii="Arial" w:eastAsia="Times New Roman" w:hAnsi="Arial" w:cs="Arial"/>
          <w:sz w:val="28"/>
          <w:szCs w:val="28"/>
          <w:lang w:eastAsia="ar-SA"/>
        </w:rPr>
        <w:t xml:space="preserve"> und das Lehrer-Kollegium, und nun seit dem Frühjahr 2015 geht ihre Nachfolgerin Schulleiterin Dorothee Kirsten und das Lehrer-Kollegium gemeinsam mit Hannah Sprotte diesen ganzheitlich orientierten, pädagogischen Weg an der Marienschule.</w:t>
      </w:r>
    </w:p>
    <w:p w:rsidR="00F768DA" w:rsidRDefault="00F768DA" w:rsidP="00F768DA">
      <w:pPr>
        <w:tabs>
          <w:tab w:val="left" w:pos="708"/>
        </w:tabs>
        <w:suppressAutoHyphens/>
        <w:spacing w:after="0" w:line="100" w:lineRule="atLeast"/>
        <w:rPr>
          <w:rFonts w:ascii="Calibri" w:eastAsia="Droid Sans" w:hAnsi="Calibri" w:cs="Calibri"/>
          <w:sz w:val="28"/>
          <w:szCs w:val="28"/>
        </w:rPr>
      </w:pPr>
    </w:p>
    <w:p w:rsidR="00F768DA" w:rsidRDefault="00F768DA" w:rsidP="00F768DA">
      <w:pPr>
        <w:tabs>
          <w:tab w:val="left" w:pos="708"/>
        </w:tabs>
        <w:suppressAutoHyphens/>
        <w:spacing w:after="0" w:line="100" w:lineRule="atLeast"/>
        <w:rPr>
          <w:rFonts w:ascii="Calibri" w:eastAsia="Droid Sans" w:hAnsi="Calibri" w:cs="Calibri"/>
          <w:sz w:val="28"/>
          <w:szCs w:val="28"/>
        </w:rPr>
      </w:pPr>
      <w:r>
        <w:rPr>
          <w:rFonts w:ascii="Arial" w:eastAsia="Times New Roman" w:hAnsi="Arial" w:cs="Arial"/>
          <w:sz w:val="28"/>
          <w:szCs w:val="28"/>
          <w:lang w:eastAsia="ar-SA"/>
        </w:rPr>
        <w:t>Und mittlerweile hat sich der „Bewegungsraum“ als unabdingbarer Qualitätsbaustein der Marien-Schule etabliert. Sowohl Kinder als auch das Kollegium möchten auf dieses Projekt nicht mehr verzichten. Die Grundschüler haben Freude an der Bewegung, schätzen die Ruhe und sind oft sehr wehmütig, wenn der Wechsel auf eine weiterführende Schule ansteht. “Ich werde den Bewegungsraum so vermissen“, ist dann von den Schülern zu hören.</w:t>
      </w:r>
    </w:p>
    <w:p w:rsidR="00F768DA" w:rsidRDefault="00F768DA" w:rsidP="00F768DA">
      <w:pPr>
        <w:tabs>
          <w:tab w:val="left" w:pos="708"/>
        </w:tabs>
        <w:suppressAutoHyphens/>
        <w:spacing w:after="0" w:line="100" w:lineRule="atLeast"/>
        <w:rPr>
          <w:rFonts w:ascii="Calibri" w:eastAsia="Droid Sans" w:hAnsi="Calibri" w:cs="Calibri"/>
          <w:sz w:val="28"/>
          <w:szCs w:val="28"/>
        </w:rPr>
      </w:pPr>
    </w:p>
    <w:p w:rsidR="00F768DA" w:rsidRDefault="00F768DA" w:rsidP="00F768DA">
      <w:pPr>
        <w:tabs>
          <w:tab w:val="left" w:pos="708"/>
        </w:tabs>
        <w:suppressAutoHyphens/>
        <w:spacing w:after="0" w:line="100" w:lineRule="atLeast"/>
        <w:rPr>
          <w:rFonts w:ascii="Calibri" w:eastAsia="Droid Sans" w:hAnsi="Calibri" w:cs="Calibri"/>
          <w:sz w:val="28"/>
          <w:szCs w:val="28"/>
        </w:rPr>
      </w:pPr>
      <w:r>
        <w:rPr>
          <w:rFonts w:ascii="Arial" w:eastAsia="Times New Roman" w:hAnsi="Arial" w:cs="Arial"/>
          <w:sz w:val="28"/>
          <w:szCs w:val="28"/>
          <w:lang w:eastAsia="ar-SA"/>
        </w:rPr>
        <w:t>Noch ist die Marien-Schule die einzige Grundschule in Schleswig-Holstein, die sich für diese Arbeit mit den Schülern geöffnet hat.</w:t>
      </w:r>
    </w:p>
    <w:p w:rsidR="00F768DA" w:rsidRDefault="00F768DA" w:rsidP="00F768DA">
      <w:pPr>
        <w:tabs>
          <w:tab w:val="left" w:pos="708"/>
        </w:tabs>
        <w:suppressAutoHyphens/>
        <w:spacing w:after="0" w:line="100" w:lineRule="atLeast"/>
        <w:rPr>
          <w:rFonts w:ascii="Calibri" w:eastAsia="Droid Sans" w:hAnsi="Calibri" w:cs="Calibri"/>
          <w:sz w:val="28"/>
          <w:szCs w:val="28"/>
        </w:rPr>
      </w:pPr>
    </w:p>
    <w:p w:rsidR="00F768DA" w:rsidRDefault="00F768DA" w:rsidP="00F768DA">
      <w:pPr>
        <w:tabs>
          <w:tab w:val="left" w:pos="708"/>
        </w:tabs>
        <w:suppressAutoHyphens/>
        <w:spacing w:after="0" w:line="100" w:lineRule="atLeast"/>
        <w:rPr>
          <w:rFonts w:ascii="Calibri" w:eastAsia="Droid Sans" w:hAnsi="Calibri" w:cs="Calibri"/>
          <w:sz w:val="28"/>
          <w:szCs w:val="28"/>
        </w:rPr>
      </w:pPr>
      <w:r>
        <w:rPr>
          <w:rFonts w:ascii="Arial" w:eastAsia="Times New Roman" w:hAnsi="Arial" w:cs="Arial"/>
          <w:sz w:val="28"/>
          <w:szCs w:val="28"/>
          <w:lang w:eastAsia="ar-SA"/>
        </w:rPr>
        <w:t>Die Grundanschaffung an Bewegungshölzer im Anschaffungswert von 4.000 Euro wurde 2010 finanziert von der Lisa Dräger Stiftung Lübeck.</w:t>
      </w:r>
    </w:p>
    <w:p w:rsidR="00F768DA" w:rsidRPr="00F8229D" w:rsidRDefault="00F768DA" w:rsidP="00F768DA">
      <w:pPr>
        <w:tabs>
          <w:tab w:val="left" w:pos="708"/>
        </w:tabs>
        <w:suppressAutoHyphens/>
        <w:spacing w:after="0" w:line="100" w:lineRule="atLeast"/>
        <w:rPr>
          <w:rFonts w:ascii="Calibri" w:eastAsia="Droid Sans" w:hAnsi="Calibri" w:cs="Calibri"/>
          <w:sz w:val="28"/>
          <w:szCs w:val="28"/>
        </w:rPr>
      </w:pPr>
      <w:r>
        <w:rPr>
          <w:rFonts w:ascii="Arial" w:eastAsia="Times New Roman" w:hAnsi="Arial" w:cs="Arial"/>
          <w:sz w:val="28"/>
          <w:szCs w:val="28"/>
          <w:lang w:eastAsia="ar-SA"/>
        </w:rPr>
        <w:t xml:space="preserve">Unlängst gab es eine Folge-Förderung der Stiftung zur Anschaffung weiterer Hölzer  wie z. B. </w:t>
      </w:r>
      <w:proofErr w:type="spellStart"/>
      <w:r>
        <w:rPr>
          <w:rFonts w:ascii="Arial" w:eastAsia="Times New Roman" w:hAnsi="Arial" w:cs="Arial"/>
          <w:sz w:val="28"/>
          <w:szCs w:val="28"/>
          <w:lang w:eastAsia="ar-SA"/>
        </w:rPr>
        <w:t>Kippelhölzer</w:t>
      </w:r>
      <w:proofErr w:type="spellEnd"/>
      <w:r>
        <w:rPr>
          <w:rFonts w:ascii="Arial" w:eastAsia="Times New Roman" w:hAnsi="Arial" w:cs="Arial"/>
          <w:sz w:val="28"/>
          <w:szCs w:val="28"/>
          <w:lang w:eastAsia="ar-SA"/>
        </w:rPr>
        <w:t xml:space="preserve"> und Balancierstangen aus Erlenholz über insgesamt 900 Euro.</w:t>
      </w:r>
    </w:p>
    <w:p w:rsidR="00F768DA" w:rsidRDefault="00F768DA" w:rsidP="00F768DA">
      <w:pPr>
        <w:tabs>
          <w:tab w:val="left" w:pos="708"/>
        </w:tabs>
        <w:suppressAutoHyphens/>
        <w:spacing w:after="0" w:line="100" w:lineRule="atLeast"/>
        <w:rPr>
          <w:rFonts w:ascii="Arial" w:eastAsia="Times New Roman" w:hAnsi="Arial" w:cs="Arial"/>
          <w:sz w:val="28"/>
          <w:szCs w:val="28"/>
          <w:lang w:eastAsia="ar-SA"/>
        </w:rPr>
      </w:pPr>
    </w:p>
    <w:p w:rsidR="00F768DA" w:rsidRDefault="00F768DA" w:rsidP="00F768DA">
      <w:pPr>
        <w:tabs>
          <w:tab w:val="left" w:pos="708"/>
        </w:tabs>
        <w:suppressAutoHyphens/>
        <w:spacing w:after="0" w:line="100" w:lineRule="atLeast"/>
        <w:rPr>
          <w:rFonts w:ascii="Arial" w:eastAsia="Times New Roman" w:hAnsi="Arial" w:cs="Arial"/>
          <w:sz w:val="28"/>
          <w:szCs w:val="28"/>
          <w:lang w:eastAsia="ar-SA"/>
        </w:rPr>
      </w:pPr>
    </w:p>
    <w:p w:rsidR="00F768DA" w:rsidRDefault="00F768DA" w:rsidP="00F768DA">
      <w:pPr>
        <w:tabs>
          <w:tab w:val="left" w:pos="708"/>
        </w:tabs>
        <w:suppressAutoHyphens/>
        <w:spacing w:after="0" w:line="100" w:lineRule="atLeast"/>
        <w:rPr>
          <w:rFonts w:ascii="Arial" w:eastAsia="Times New Roman" w:hAnsi="Arial" w:cs="Arial"/>
          <w:sz w:val="28"/>
          <w:szCs w:val="28"/>
          <w:lang w:eastAsia="ar-SA"/>
        </w:rPr>
      </w:pPr>
    </w:p>
    <w:p w:rsidR="00F768DA" w:rsidRDefault="00F768DA" w:rsidP="00F768DA">
      <w:pPr>
        <w:tabs>
          <w:tab w:val="left" w:pos="708"/>
        </w:tabs>
        <w:suppressAutoHyphens/>
        <w:spacing w:after="0" w:line="100" w:lineRule="atLeast"/>
        <w:rPr>
          <w:rFonts w:ascii="Arial" w:eastAsia="Times New Roman" w:hAnsi="Arial" w:cs="Arial"/>
          <w:sz w:val="28"/>
          <w:szCs w:val="28"/>
          <w:lang w:eastAsia="ar-SA"/>
        </w:rPr>
      </w:pPr>
      <w:r>
        <w:rPr>
          <w:rFonts w:ascii="Arial" w:eastAsia="Times New Roman" w:hAnsi="Arial" w:cs="Arial"/>
          <w:sz w:val="28"/>
          <w:szCs w:val="28"/>
          <w:lang w:eastAsia="ar-SA"/>
        </w:rPr>
        <w:t>Im Mai 2016</w:t>
      </w:r>
    </w:p>
    <w:p w:rsidR="00F768DA" w:rsidRDefault="00F768DA" w:rsidP="00F768DA">
      <w:pPr>
        <w:tabs>
          <w:tab w:val="left" w:pos="708"/>
        </w:tabs>
        <w:suppressAutoHyphens/>
        <w:spacing w:after="0" w:line="100" w:lineRule="atLeast"/>
        <w:rPr>
          <w:rFonts w:ascii="Calibri" w:eastAsia="Droid Sans" w:hAnsi="Calibri" w:cs="Calibri"/>
          <w:sz w:val="28"/>
          <w:szCs w:val="28"/>
        </w:rPr>
      </w:pPr>
      <w:r>
        <w:rPr>
          <w:rFonts w:ascii="Arial" w:eastAsia="Times New Roman" w:hAnsi="Arial" w:cs="Arial"/>
          <w:sz w:val="28"/>
          <w:szCs w:val="28"/>
          <w:lang w:eastAsia="ar-SA"/>
        </w:rPr>
        <w:t>Textverantwortliche: Lisa-Dräger-Stiftung, Marien-Schule, Fr. Sprotte</w:t>
      </w:r>
    </w:p>
    <w:p w:rsidR="00504DA2" w:rsidRDefault="00504DA2">
      <w:bookmarkStart w:id="0" w:name="_GoBack"/>
      <w:bookmarkEnd w:id="0"/>
    </w:p>
    <w:sectPr w:rsidR="00504D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roid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297"/>
    <w:rsid w:val="00504DA2"/>
    <w:rsid w:val="00B06297"/>
    <w:rsid w:val="00F768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68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768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68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68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768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6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3026</Characters>
  <Application>Microsoft Office Word</Application>
  <DocSecurity>0</DocSecurity>
  <Lines>25</Lines>
  <Paragraphs>6</Paragraphs>
  <ScaleCrop>false</ScaleCrop>
  <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Sprotte</dc:creator>
  <cp:keywords/>
  <dc:description/>
  <cp:lastModifiedBy>Hannah Sprotte</cp:lastModifiedBy>
  <cp:revision>2</cp:revision>
  <dcterms:created xsi:type="dcterms:W3CDTF">2017-03-04T19:31:00Z</dcterms:created>
  <dcterms:modified xsi:type="dcterms:W3CDTF">2017-03-04T19:31:00Z</dcterms:modified>
</cp:coreProperties>
</file>